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XSpec="center" w:tblpY="1141"/>
        <w:tblOverlap w:val="never"/>
        <w:tblW w:w="10320" w:type="dxa"/>
        <w:tblLook w:val="0000" w:firstRow="0" w:lastRow="0" w:firstColumn="0" w:lastColumn="0" w:noHBand="0" w:noVBand="0"/>
      </w:tblPr>
      <w:tblGrid>
        <w:gridCol w:w="5341"/>
        <w:gridCol w:w="4979"/>
      </w:tblGrid>
      <w:tr w:rsidR="000758DA" w:rsidRPr="003502B2" w14:paraId="7218F998" w14:textId="77777777" w:rsidTr="00660BED">
        <w:trPr>
          <w:trHeight w:val="1129"/>
        </w:trPr>
        <w:tc>
          <w:tcPr>
            <w:tcW w:w="5341" w:type="dxa"/>
          </w:tcPr>
          <w:p w14:paraId="3080A94C" w14:textId="77777777" w:rsidR="000758DA" w:rsidRDefault="000758DA" w:rsidP="000758DA">
            <w:pPr>
              <w:jc w:val="center"/>
              <w:rPr>
                <w:rFonts w:eastAsia="Batang"/>
                <w:bCs/>
                <w:sz w:val="28"/>
                <w:szCs w:val="28"/>
                <w:lang w:val="nb-NO"/>
              </w:rPr>
            </w:pPr>
            <w:r>
              <w:rPr>
                <w:rFonts w:eastAsia="Batang"/>
                <w:bCs/>
                <w:sz w:val="28"/>
                <w:szCs w:val="28"/>
                <w:lang w:val="nb-NO"/>
              </w:rPr>
              <w:t>HỌC VIỆN KHOA HỌC VÀ CÔNG NGHỆ</w:t>
            </w:r>
          </w:p>
          <w:p w14:paraId="52EB9A95" w14:textId="77777777" w:rsidR="000758DA" w:rsidRDefault="000758DA" w:rsidP="000758DA">
            <w:pPr>
              <w:jc w:val="center"/>
              <w:rPr>
                <w:rFonts w:eastAsia="Batang"/>
                <w:b/>
                <w:bCs/>
                <w:sz w:val="28"/>
                <w:szCs w:val="28"/>
                <w:lang w:val="nb-NO"/>
              </w:rPr>
            </w:pPr>
            <w:r>
              <w:rPr>
                <w:rFonts w:eastAsia="Batang"/>
                <w:b/>
                <w:bCs/>
                <w:sz w:val="28"/>
                <w:szCs w:val="28"/>
                <w:lang w:val="nb-NO"/>
              </w:rPr>
              <w:t xml:space="preserve">HỘI ĐỒNG TUYỂN SINH ĐÀO TẠO </w:t>
            </w:r>
          </w:p>
          <w:p w14:paraId="214D6D4F" w14:textId="33961508" w:rsidR="000758DA" w:rsidRPr="00EA3322" w:rsidRDefault="000758DA" w:rsidP="000758DA">
            <w:pPr>
              <w:jc w:val="center"/>
              <w:rPr>
                <w:rFonts w:eastAsia="Batang"/>
                <w:b/>
                <w:bCs/>
                <w:sz w:val="24"/>
                <w:lang w:val="nb-NO"/>
              </w:rPr>
            </w:pPr>
            <w:r>
              <w:rPr>
                <w:rFonts w:eastAsia="Batang"/>
                <w:b/>
                <w:bCs/>
                <w:sz w:val="28"/>
                <w:szCs w:val="28"/>
                <w:lang w:val="nb-NO"/>
              </w:rPr>
              <w:t>TRÌNH ĐỘ THẠC SĨ NĂM 2026</w:t>
            </w:r>
          </w:p>
        </w:tc>
        <w:tc>
          <w:tcPr>
            <w:tcW w:w="4979" w:type="dxa"/>
          </w:tcPr>
          <w:p w14:paraId="7A2D5A8D" w14:textId="77777777" w:rsidR="000758DA" w:rsidRDefault="000758DA" w:rsidP="000758DA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pacing w:val="-8"/>
                <w:sz w:val="30"/>
                <w:szCs w:val="30"/>
                <w:lang w:val="vi-VN"/>
              </w:rPr>
              <w:t>ĐẢNG CỘNG SẢN VIỆT NAM</w:t>
            </w:r>
            <w:r>
              <w:rPr>
                <w:b/>
                <w:bCs/>
                <w:spacing w:val="-8"/>
                <w:sz w:val="30"/>
                <w:szCs w:val="30"/>
                <w:lang w:val="en-GB"/>
              </w:rPr>
              <w:t xml:space="preserve"> </w:t>
            </w:r>
          </w:p>
          <w:p w14:paraId="3E4B8423" w14:textId="38F7DDD7" w:rsidR="000758DA" w:rsidRPr="003502B2" w:rsidRDefault="000758DA" w:rsidP="000758DA">
            <w:pPr>
              <w:jc w:val="center"/>
              <w:rPr>
                <w:i/>
                <w:iCs/>
              </w:rPr>
            </w:pPr>
            <w:r>
              <w:pict w14:anchorId="1FB191A6">
                <v:line id="Straight Connector 1" o:spid="_x0000_s1026" style="position:absolute;left:0;text-align:left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29.6pt,5.25pt" to="210.35pt,5.25p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">
                  <o:lock v:ext="edit" shapetype="f"/>
                </v:line>
              </w:pict>
            </w:r>
          </w:p>
        </w:tc>
      </w:tr>
    </w:tbl>
    <w:p w14:paraId="432C35FA" w14:textId="77777777" w:rsidR="00982237" w:rsidRDefault="00982237" w:rsidP="00982237">
      <w:pPr>
        <w:spacing w:line="288" w:lineRule="auto"/>
        <w:jc w:val="center"/>
        <w:rPr>
          <w:b/>
          <w:sz w:val="28"/>
          <w:szCs w:val="28"/>
        </w:rPr>
      </w:pPr>
      <w:bookmarkStart w:id="0" w:name="_GoBack"/>
      <w:bookmarkEnd w:id="0"/>
    </w:p>
    <w:p w14:paraId="121F981B" w14:textId="77777777" w:rsidR="00982237" w:rsidRPr="00FD4117" w:rsidRDefault="00982237" w:rsidP="00982237">
      <w:pPr>
        <w:spacing w:line="288" w:lineRule="auto"/>
        <w:jc w:val="center"/>
        <w:rPr>
          <w:b/>
          <w:sz w:val="28"/>
          <w:szCs w:val="28"/>
        </w:rPr>
      </w:pPr>
    </w:p>
    <w:p w14:paraId="64E64229" w14:textId="54C65662" w:rsidR="008E1184" w:rsidRPr="000758DA" w:rsidRDefault="00982237" w:rsidP="000758DA">
      <w:pPr>
        <w:spacing w:after="120" w:line="288" w:lineRule="auto"/>
        <w:jc w:val="center"/>
        <w:rPr>
          <w:b/>
          <w:sz w:val="30"/>
          <w:szCs w:val="30"/>
          <w:lang w:val="vi-VN"/>
        </w:rPr>
      </w:pPr>
      <w:r w:rsidRPr="000758DA">
        <w:rPr>
          <w:b/>
          <w:sz w:val="30"/>
          <w:szCs w:val="30"/>
          <w:lang w:val="vi-VN"/>
        </w:rPr>
        <w:t xml:space="preserve">TỔNG HỢP KIẾN THỨC THI TUYỂN TRÌNH ĐỘ </w:t>
      </w:r>
      <w:r w:rsidRPr="000758DA">
        <w:rPr>
          <w:b/>
          <w:sz w:val="30"/>
          <w:szCs w:val="30"/>
        </w:rPr>
        <w:t xml:space="preserve">ĐÀO TẠO </w:t>
      </w:r>
      <w:r w:rsidRPr="000758DA">
        <w:rPr>
          <w:b/>
          <w:sz w:val="30"/>
          <w:szCs w:val="30"/>
          <w:lang w:val="vi-VN"/>
        </w:rPr>
        <w:t>THẠC SĨ</w:t>
      </w:r>
      <w:r w:rsidR="000758DA">
        <w:rPr>
          <w:b/>
          <w:sz w:val="30"/>
          <w:szCs w:val="30"/>
        </w:rPr>
        <w:t xml:space="preserve"> </w:t>
      </w:r>
      <w:r w:rsidRPr="000758DA">
        <w:rPr>
          <w:rFonts w:eastAsia="Calibri"/>
          <w:b/>
          <w:sz w:val="30"/>
          <w:szCs w:val="30"/>
          <w:lang w:val="vi-VN"/>
        </w:rPr>
        <w:t>NĂM 202</w:t>
      </w:r>
      <w:r w:rsidR="000758DA">
        <w:rPr>
          <w:rFonts w:eastAsia="Calibri"/>
          <w:b/>
          <w:sz w:val="30"/>
          <w:szCs w:val="30"/>
          <w:lang w:val="vi-VN"/>
        </w:rPr>
        <w:t>6</w:t>
      </w:r>
    </w:p>
    <w:p w14:paraId="70850D56" w14:textId="77777777" w:rsidR="00E963A0" w:rsidRPr="000758DA" w:rsidRDefault="008E1184" w:rsidP="000758DA">
      <w:pPr>
        <w:spacing w:line="360" w:lineRule="exact"/>
        <w:jc w:val="center"/>
        <w:rPr>
          <w:b/>
          <w:sz w:val="28"/>
          <w:szCs w:val="28"/>
          <w:lang w:val="vi-VN"/>
        </w:rPr>
      </w:pPr>
      <w:r w:rsidRPr="000758DA">
        <w:rPr>
          <w:b/>
          <w:sz w:val="28"/>
          <w:szCs w:val="28"/>
          <w:lang w:val="vi-VN"/>
        </w:rPr>
        <w:t>Môn thi:</w:t>
      </w:r>
      <w:r w:rsidR="00C110AA" w:rsidRPr="000758DA">
        <w:rPr>
          <w:b/>
          <w:sz w:val="28"/>
          <w:szCs w:val="28"/>
          <w:lang w:val="vi-VN"/>
        </w:rPr>
        <w:t xml:space="preserve"> </w:t>
      </w:r>
      <w:r w:rsidR="00982237" w:rsidRPr="000758DA">
        <w:rPr>
          <w:b/>
          <w:sz w:val="28"/>
          <w:szCs w:val="28"/>
          <w:lang w:val="vi-VN"/>
        </w:rPr>
        <w:t>Cơ sở khoa học môi trường</w:t>
      </w:r>
    </w:p>
    <w:p w14:paraId="3B5D9268" w14:textId="77777777" w:rsidR="007410AA" w:rsidRPr="000758DA" w:rsidRDefault="007410AA" w:rsidP="000758DA">
      <w:pPr>
        <w:spacing w:line="360" w:lineRule="exact"/>
        <w:ind w:firstLine="567"/>
        <w:jc w:val="center"/>
        <w:rPr>
          <w:b/>
          <w:sz w:val="28"/>
          <w:szCs w:val="28"/>
          <w:lang w:val="vi-VN"/>
        </w:rPr>
      </w:pPr>
    </w:p>
    <w:p w14:paraId="0FC6647E" w14:textId="77777777" w:rsidR="008020DF" w:rsidRPr="000758DA" w:rsidRDefault="008020DF" w:rsidP="000758DA">
      <w:pPr>
        <w:spacing w:before="60" w:after="60" w:line="360" w:lineRule="exact"/>
        <w:ind w:firstLine="567"/>
        <w:rPr>
          <w:b/>
          <w:sz w:val="28"/>
          <w:szCs w:val="28"/>
          <w:lang w:val="vi-VN"/>
        </w:rPr>
      </w:pPr>
      <w:r w:rsidRPr="000758DA">
        <w:rPr>
          <w:b/>
          <w:sz w:val="28"/>
          <w:szCs w:val="28"/>
          <w:lang w:val="vi-VN"/>
        </w:rPr>
        <w:t>Chương 1. Một số khái niệm về môi trường và khoa học môi trường</w:t>
      </w:r>
    </w:p>
    <w:p w14:paraId="4909FEE7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  <w:lang w:val="vi-VN"/>
        </w:rPr>
      </w:pPr>
      <w:r w:rsidRPr="000758DA">
        <w:rPr>
          <w:sz w:val="28"/>
          <w:szCs w:val="28"/>
          <w:lang w:val="vi-VN"/>
        </w:rPr>
        <w:t>1.1. Khái niệm về môi trường</w:t>
      </w:r>
    </w:p>
    <w:p w14:paraId="1F84C88D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  <w:lang w:val="vi-VN"/>
        </w:rPr>
      </w:pPr>
      <w:r w:rsidRPr="000758DA">
        <w:rPr>
          <w:sz w:val="28"/>
          <w:szCs w:val="28"/>
          <w:lang w:val="vi-VN"/>
        </w:rPr>
        <w:t>1.2. Phân loại môi trường</w:t>
      </w:r>
    </w:p>
    <w:p w14:paraId="440E7A87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  <w:lang w:val="vi-VN"/>
        </w:rPr>
      </w:pPr>
      <w:r w:rsidRPr="000758DA">
        <w:rPr>
          <w:sz w:val="28"/>
          <w:szCs w:val="28"/>
          <w:lang w:val="vi-VN"/>
        </w:rPr>
        <w:t>1.3. Quan hệ giữa môi trường và phát triển</w:t>
      </w:r>
    </w:p>
    <w:p w14:paraId="7A7F5472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  <w:lang w:val="vi-VN"/>
        </w:rPr>
      </w:pPr>
      <w:r w:rsidRPr="000758DA">
        <w:rPr>
          <w:sz w:val="28"/>
          <w:szCs w:val="28"/>
          <w:lang w:val="vi-VN"/>
        </w:rPr>
        <w:t>1.4. Cấu trúc, chức năng của môi trường</w:t>
      </w:r>
    </w:p>
    <w:p w14:paraId="01D79D97" w14:textId="77777777" w:rsidR="008020DF" w:rsidRPr="000758DA" w:rsidRDefault="008020DF" w:rsidP="000758DA">
      <w:pPr>
        <w:spacing w:before="60" w:after="60" w:line="360" w:lineRule="exact"/>
        <w:ind w:firstLine="567"/>
        <w:rPr>
          <w:b/>
          <w:sz w:val="28"/>
          <w:szCs w:val="28"/>
          <w:lang w:val="vi-VN"/>
        </w:rPr>
      </w:pPr>
      <w:r w:rsidRPr="000758DA">
        <w:rPr>
          <w:b/>
          <w:sz w:val="28"/>
          <w:szCs w:val="28"/>
          <w:lang w:val="vi-VN"/>
        </w:rPr>
        <w:t>Chương 2. Các thành phần cơ bản của môi trường</w:t>
      </w:r>
    </w:p>
    <w:p w14:paraId="47C56D37" w14:textId="77777777" w:rsidR="008020DF" w:rsidRPr="000758DA" w:rsidRDefault="008020DF" w:rsidP="000758DA">
      <w:pPr>
        <w:spacing w:before="60" w:after="60" w:line="360" w:lineRule="exact"/>
        <w:ind w:firstLine="567"/>
        <w:rPr>
          <w:i/>
          <w:sz w:val="28"/>
          <w:szCs w:val="28"/>
          <w:lang w:val="vi-VN"/>
        </w:rPr>
      </w:pPr>
      <w:r w:rsidRPr="000758DA">
        <w:rPr>
          <w:i/>
          <w:sz w:val="28"/>
          <w:szCs w:val="28"/>
          <w:lang w:val="vi-VN"/>
        </w:rPr>
        <w:t>2.1. Thạch quyển</w:t>
      </w:r>
    </w:p>
    <w:p w14:paraId="7BFBBC22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  <w:lang w:val="vi-VN"/>
        </w:rPr>
      </w:pPr>
      <w:r w:rsidRPr="000758DA">
        <w:rPr>
          <w:sz w:val="28"/>
          <w:szCs w:val="28"/>
          <w:lang w:val="vi-VN"/>
        </w:rPr>
        <w:t>- Sự hình thành và cấu trúc của Trái đất</w:t>
      </w:r>
    </w:p>
    <w:p w14:paraId="036D5D71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  <w:lang w:val="vi-VN"/>
        </w:rPr>
      </w:pPr>
      <w:r w:rsidRPr="000758DA">
        <w:rPr>
          <w:sz w:val="28"/>
          <w:szCs w:val="28"/>
          <w:lang w:val="vi-VN"/>
        </w:rPr>
        <w:t>- Sự hình thành của đá, cấu trúc địa chất và khoáng sản</w:t>
      </w:r>
    </w:p>
    <w:p w14:paraId="15A6598C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  <w:lang w:val="vi-VN"/>
        </w:rPr>
      </w:pPr>
      <w:r w:rsidRPr="000758DA">
        <w:rPr>
          <w:sz w:val="28"/>
          <w:szCs w:val="28"/>
          <w:lang w:val="vi-VN"/>
        </w:rPr>
        <w:t>- Sự hình thành của đất, biến đổi của địa hình, cảnh quan</w:t>
      </w:r>
    </w:p>
    <w:p w14:paraId="29C60AC1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  <w:lang w:val="vi-VN"/>
        </w:rPr>
      </w:pPr>
      <w:r w:rsidRPr="000758DA">
        <w:rPr>
          <w:sz w:val="28"/>
          <w:szCs w:val="28"/>
          <w:lang w:val="vi-VN"/>
        </w:rPr>
        <w:t>- Tai biến địa chất, xói mòn, trượt lở</w:t>
      </w:r>
    </w:p>
    <w:p w14:paraId="2D975F1D" w14:textId="77777777" w:rsidR="008020DF" w:rsidRPr="000758DA" w:rsidRDefault="008020DF" w:rsidP="000758DA">
      <w:pPr>
        <w:spacing w:before="60" w:after="60" w:line="360" w:lineRule="exact"/>
        <w:ind w:firstLine="567"/>
        <w:rPr>
          <w:i/>
          <w:sz w:val="28"/>
          <w:szCs w:val="28"/>
          <w:lang w:val="vi-VN"/>
        </w:rPr>
      </w:pPr>
      <w:r w:rsidRPr="000758DA">
        <w:rPr>
          <w:i/>
          <w:sz w:val="28"/>
          <w:szCs w:val="28"/>
          <w:lang w:val="vi-VN"/>
        </w:rPr>
        <w:t>2.2. Thủy quyển</w:t>
      </w:r>
    </w:p>
    <w:p w14:paraId="23289C93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  <w:lang w:val="vi-VN"/>
        </w:rPr>
      </w:pPr>
      <w:r w:rsidRPr="000758DA">
        <w:rPr>
          <w:sz w:val="28"/>
          <w:szCs w:val="28"/>
          <w:lang w:val="vi-VN"/>
        </w:rPr>
        <w:t>- Chu trình nước trong tự nhiên</w:t>
      </w:r>
    </w:p>
    <w:p w14:paraId="680B805A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  <w:lang w:val="vi-VN"/>
        </w:rPr>
      </w:pPr>
      <w:r w:rsidRPr="000758DA">
        <w:rPr>
          <w:sz w:val="28"/>
          <w:szCs w:val="28"/>
          <w:lang w:val="vi-VN"/>
        </w:rPr>
        <w:t>- Sự hình thành và vai trò của biển và đại dương</w:t>
      </w:r>
    </w:p>
    <w:p w14:paraId="1C47EB71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  <w:lang w:val="vi-VN"/>
        </w:rPr>
      </w:pPr>
      <w:r w:rsidRPr="000758DA">
        <w:rPr>
          <w:sz w:val="28"/>
          <w:szCs w:val="28"/>
          <w:lang w:val="vi-VN"/>
        </w:rPr>
        <w:t>- Đới ven biển, cửa sông, thềm lục địa, đáy biển</w:t>
      </w:r>
    </w:p>
    <w:p w14:paraId="0E20135D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  <w:lang w:val="vi-VN"/>
        </w:rPr>
      </w:pPr>
      <w:r w:rsidRPr="000758DA">
        <w:rPr>
          <w:sz w:val="28"/>
          <w:szCs w:val="28"/>
          <w:lang w:val="vi-VN"/>
        </w:rPr>
        <w:t>- Băng và băng hà</w:t>
      </w:r>
    </w:p>
    <w:p w14:paraId="7F938AEF" w14:textId="77777777" w:rsidR="008020DF" w:rsidRPr="000758DA" w:rsidRDefault="008020DF" w:rsidP="000758DA">
      <w:pPr>
        <w:spacing w:before="60" w:after="60" w:line="360" w:lineRule="exact"/>
        <w:ind w:firstLine="567"/>
        <w:rPr>
          <w:i/>
          <w:sz w:val="28"/>
          <w:szCs w:val="28"/>
          <w:lang w:val="vi-VN"/>
        </w:rPr>
      </w:pPr>
      <w:r w:rsidRPr="000758DA">
        <w:rPr>
          <w:i/>
          <w:sz w:val="28"/>
          <w:szCs w:val="28"/>
          <w:lang w:val="vi-VN"/>
        </w:rPr>
        <w:t>2.3. Khí quyển</w:t>
      </w:r>
    </w:p>
    <w:p w14:paraId="5A45DCD9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  <w:lang w:val="vi-VN"/>
        </w:rPr>
      </w:pPr>
      <w:r w:rsidRPr="000758DA">
        <w:rPr>
          <w:sz w:val="28"/>
          <w:szCs w:val="28"/>
          <w:lang w:val="vi-VN"/>
        </w:rPr>
        <w:t>- Thành phần của không khí</w:t>
      </w:r>
    </w:p>
    <w:p w14:paraId="45364B92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  <w:lang w:val="vi-VN"/>
        </w:rPr>
      </w:pPr>
      <w:r w:rsidRPr="000758DA">
        <w:rPr>
          <w:sz w:val="28"/>
          <w:szCs w:val="28"/>
          <w:lang w:val="vi-VN"/>
        </w:rPr>
        <w:t>- Cấu trúc của khí quyển theo chiều thẳng đứng</w:t>
      </w:r>
    </w:p>
    <w:p w14:paraId="4EFDF89B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  <w:lang w:val="vi-VN"/>
        </w:rPr>
      </w:pPr>
      <w:r w:rsidRPr="000758DA">
        <w:rPr>
          <w:sz w:val="28"/>
          <w:szCs w:val="28"/>
          <w:lang w:val="vi-VN"/>
        </w:rPr>
        <w:t>- Front khí quyển</w:t>
      </w:r>
    </w:p>
    <w:p w14:paraId="0037209D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  <w:lang w:val="vi-VN"/>
        </w:rPr>
      </w:pPr>
      <w:r w:rsidRPr="000758DA">
        <w:rPr>
          <w:sz w:val="28"/>
          <w:szCs w:val="28"/>
          <w:lang w:val="vi-VN"/>
        </w:rPr>
        <w:t>- Sol khí</w:t>
      </w:r>
    </w:p>
    <w:p w14:paraId="5DEAD364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  <w:lang w:val="vi-VN"/>
        </w:rPr>
      </w:pPr>
      <w:r w:rsidRPr="000758DA">
        <w:rPr>
          <w:sz w:val="28"/>
          <w:szCs w:val="28"/>
          <w:lang w:val="vi-VN"/>
        </w:rPr>
        <w:t>- Ôzôn khí quyển và các chất CFC</w:t>
      </w:r>
    </w:p>
    <w:p w14:paraId="14BC918D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  <w:lang w:val="vi-VN"/>
        </w:rPr>
      </w:pPr>
      <w:r w:rsidRPr="000758DA">
        <w:rPr>
          <w:sz w:val="28"/>
          <w:szCs w:val="28"/>
          <w:lang w:val="vi-VN"/>
        </w:rPr>
        <w:t>- Chế độ nhiệt, bức xạ và hoàn lưu khí quyển</w:t>
      </w:r>
    </w:p>
    <w:p w14:paraId="21289781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  <w:lang w:val="vi-VN"/>
        </w:rPr>
      </w:pPr>
      <w:r w:rsidRPr="000758DA">
        <w:rPr>
          <w:sz w:val="28"/>
          <w:szCs w:val="28"/>
          <w:lang w:val="vi-VN"/>
        </w:rPr>
        <w:t>- HIệu ứng nhà kính và sự nóng lên toàn cầu</w:t>
      </w:r>
    </w:p>
    <w:p w14:paraId="2D48FC11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  <w:lang w:val="vi-VN"/>
        </w:rPr>
      </w:pPr>
      <w:r w:rsidRPr="000758DA">
        <w:rPr>
          <w:sz w:val="28"/>
          <w:szCs w:val="28"/>
          <w:lang w:val="vi-VN"/>
        </w:rPr>
        <w:t>- Biến đổi khí hậu và tác động của biến đổi khí hậu</w:t>
      </w:r>
    </w:p>
    <w:p w14:paraId="63FAE799" w14:textId="77777777" w:rsidR="008020DF" w:rsidRPr="000758DA" w:rsidRDefault="008020DF" w:rsidP="000758DA">
      <w:pPr>
        <w:spacing w:before="60" w:after="60" w:line="360" w:lineRule="exact"/>
        <w:ind w:firstLine="567"/>
        <w:rPr>
          <w:i/>
          <w:sz w:val="28"/>
          <w:szCs w:val="28"/>
          <w:lang w:val="vi-VN"/>
        </w:rPr>
      </w:pPr>
      <w:r w:rsidRPr="000758DA">
        <w:rPr>
          <w:i/>
          <w:sz w:val="28"/>
          <w:szCs w:val="28"/>
          <w:lang w:val="vi-VN"/>
        </w:rPr>
        <w:t>2.4. Sinh quyển</w:t>
      </w:r>
    </w:p>
    <w:p w14:paraId="2B93C71A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  <w:lang w:val="vi-VN"/>
        </w:rPr>
      </w:pPr>
      <w:r w:rsidRPr="000758DA">
        <w:rPr>
          <w:sz w:val="28"/>
          <w:szCs w:val="28"/>
          <w:lang w:val="vi-VN"/>
        </w:rPr>
        <w:lastRenderedPageBreak/>
        <w:t>- Sinh quyển, sinh đới, hệ sinh thái, quần xã, quần thể</w:t>
      </w:r>
    </w:p>
    <w:p w14:paraId="5F4A0736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  <w:lang w:val="vi-VN"/>
        </w:rPr>
      </w:pPr>
      <w:r w:rsidRPr="000758DA">
        <w:rPr>
          <w:sz w:val="28"/>
          <w:szCs w:val="28"/>
          <w:lang w:val="vi-VN"/>
        </w:rPr>
        <w:t>- Chu trình dinh dưỡng</w:t>
      </w:r>
    </w:p>
    <w:p w14:paraId="3603897F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  <w:lang w:val="vi-VN"/>
        </w:rPr>
      </w:pPr>
      <w:r w:rsidRPr="000758DA">
        <w:rPr>
          <w:sz w:val="28"/>
          <w:szCs w:val="28"/>
          <w:lang w:val="vi-VN"/>
        </w:rPr>
        <w:t>- Hô hấp và quang hợp</w:t>
      </w:r>
    </w:p>
    <w:p w14:paraId="40BE8FAC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</w:rPr>
      </w:pPr>
      <w:r w:rsidRPr="000758DA">
        <w:rPr>
          <w:sz w:val="28"/>
          <w:szCs w:val="28"/>
        </w:rPr>
        <w:t>- Quan hệ dinh dưỡng</w:t>
      </w:r>
    </w:p>
    <w:p w14:paraId="699A9EB6" w14:textId="77777777" w:rsidR="008020DF" w:rsidRPr="000758DA" w:rsidRDefault="008020DF" w:rsidP="000758DA">
      <w:pPr>
        <w:spacing w:before="60" w:after="60" w:line="360" w:lineRule="exact"/>
        <w:ind w:firstLine="567"/>
        <w:rPr>
          <w:i/>
          <w:sz w:val="28"/>
          <w:szCs w:val="28"/>
        </w:rPr>
      </w:pPr>
      <w:r w:rsidRPr="000758DA">
        <w:rPr>
          <w:i/>
          <w:sz w:val="28"/>
          <w:szCs w:val="28"/>
        </w:rPr>
        <w:t>2.5. Không gian Vũ trụ</w:t>
      </w:r>
    </w:p>
    <w:p w14:paraId="6BC7952A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</w:rPr>
      </w:pPr>
      <w:r w:rsidRPr="000758DA">
        <w:rPr>
          <w:sz w:val="28"/>
          <w:szCs w:val="28"/>
        </w:rPr>
        <w:t>- Cấu trúc Vũ trụ</w:t>
      </w:r>
    </w:p>
    <w:p w14:paraId="62B25F6C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</w:rPr>
      </w:pPr>
      <w:r w:rsidRPr="000758DA">
        <w:rPr>
          <w:sz w:val="28"/>
          <w:szCs w:val="28"/>
        </w:rPr>
        <w:t>- Thái dương hệ - Trái đất – Mặt trăng</w:t>
      </w:r>
    </w:p>
    <w:p w14:paraId="7003931D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</w:rPr>
      </w:pPr>
      <w:r w:rsidRPr="000758DA">
        <w:rPr>
          <w:sz w:val="28"/>
          <w:szCs w:val="28"/>
        </w:rPr>
        <w:t>- Tương tác giữa Vũ trụ và Trái đất</w:t>
      </w:r>
    </w:p>
    <w:p w14:paraId="542FBA6B" w14:textId="77777777" w:rsidR="008020DF" w:rsidRPr="000758DA" w:rsidRDefault="008020DF" w:rsidP="000758DA">
      <w:pPr>
        <w:spacing w:before="60" w:after="60" w:line="360" w:lineRule="exact"/>
        <w:ind w:firstLine="567"/>
        <w:rPr>
          <w:b/>
          <w:sz w:val="28"/>
          <w:szCs w:val="28"/>
        </w:rPr>
      </w:pPr>
      <w:r w:rsidRPr="000758DA">
        <w:rPr>
          <w:b/>
          <w:sz w:val="28"/>
          <w:szCs w:val="28"/>
        </w:rPr>
        <w:t>Chương 3. Các nguyên lý sinh thái học và ứng dụng vào Khoa học môi trường</w:t>
      </w:r>
    </w:p>
    <w:p w14:paraId="460F7084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</w:rPr>
      </w:pPr>
      <w:r w:rsidRPr="000758DA">
        <w:rPr>
          <w:sz w:val="28"/>
          <w:szCs w:val="28"/>
        </w:rPr>
        <w:t>3.1. Sự sống và sự tiến hóa của sinh vật</w:t>
      </w:r>
    </w:p>
    <w:p w14:paraId="595C4308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</w:rPr>
      </w:pPr>
      <w:r w:rsidRPr="000758DA">
        <w:rPr>
          <w:sz w:val="28"/>
          <w:szCs w:val="28"/>
        </w:rPr>
        <w:t>3.2. Cấu trúc sự sống trên Trái đất</w:t>
      </w:r>
    </w:p>
    <w:p w14:paraId="438463E5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</w:rPr>
      </w:pPr>
      <w:r w:rsidRPr="000758DA">
        <w:rPr>
          <w:sz w:val="28"/>
          <w:szCs w:val="28"/>
        </w:rPr>
        <w:t>3.3. Cơ chế hoạt động của hệ sinh thái</w:t>
      </w:r>
    </w:p>
    <w:p w14:paraId="48F927CD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</w:rPr>
      </w:pPr>
      <w:r w:rsidRPr="000758DA">
        <w:rPr>
          <w:sz w:val="28"/>
          <w:szCs w:val="28"/>
        </w:rPr>
        <w:t>3.4. Dòng năng lượng và năng suất sinh học của hệ sinh thái</w:t>
      </w:r>
    </w:p>
    <w:p w14:paraId="1978B49F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</w:rPr>
      </w:pPr>
      <w:r w:rsidRPr="000758DA">
        <w:rPr>
          <w:sz w:val="28"/>
          <w:szCs w:val="28"/>
        </w:rPr>
        <w:t>3.5. Chu trình sinh địa hóa</w:t>
      </w:r>
    </w:p>
    <w:p w14:paraId="46B606BC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</w:rPr>
      </w:pPr>
      <w:r w:rsidRPr="000758DA">
        <w:rPr>
          <w:sz w:val="28"/>
          <w:szCs w:val="28"/>
        </w:rPr>
        <w:t>3.6. Tương tác giữa các loài sinh vật trong hệ sinh thái</w:t>
      </w:r>
    </w:p>
    <w:p w14:paraId="502D455E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</w:rPr>
      </w:pPr>
      <w:r w:rsidRPr="000758DA">
        <w:rPr>
          <w:sz w:val="28"/>
          <w:szCs w:val="28"/>
        </w:rPr>
        <w:t>3.7. Sự ổn định, cân bằng và phát triển của hệ sinh thái</w:t>
      </w:r>
    </w:p>
    <w:p w14:paraId="73CB16A4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</w:rPr>
      </w:pPr>
      <w:r w:rsidRPr="000758DA">
        <w:rPr>
          <w:sz w:val="28"/>
          <w:szCs w:val="28"/>
        </w:rPr>
        <w:t>3.8. Tác động của con người lên các hệ sinh thái</w:t>
      </w:r>
    </w:p>
    <w:p w14:paraId="51307635" w14:textId="77777777" w:rsidR="008020DF" w:rsidRPr="000758DA" w:rsidRDefault="008020DF" w:rsidP="000758DA">
      <w:pPr>
        <w:spacing w:before="60" w:after="60" w:line="360" w:lineRule="exact"/>
        <w:ind w:firstLine="567"/>
        <w:rPr>
          <w:b/>
          <w:sz w:val="28"/>
          <w:szCs w:val="28"/>
        </w:rPr>
      </w:pPr>
      <w:r w:rsidRPr="000758DA">
        <w:rPr>
          <w:b/>
          <w:sz w:val="28"/>
          <w:szCs w:val="28"/>
        </w:rPr>
        <w:t>Chương 4. Tài nguyên</w:t>
      </w:r>
    </w:p>
    <w:p w14:paraId="4B33A6FF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</w:rPr>
      </w:pPr>
      <w:r w:rsidRPr="000758DA">
        <w:rPr>
          <w:sz w:val="28"/>
          <w:szCs w:val="28"/>
        </w:rPr>
        <w:t>4.1. Đặc điểm chung và phân loại tài nguyên</w:t>
      </w:r>
    </w:p>
    <w:p w14:paraId="179A5304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</w:rPr>
      </w:pPr>
      <w:r w:rsidRPr="000758DA">
        <w:rPr>
          <w:sz w:val="28"/>
          <w:szCs w:val="28"/>
        </w:rPr>
        <w:t>4.2. Tài nguyên đất</w:t>
      </w:r>
    </w:p>
    <w:p w14:paraId="166F73C8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</w:rPr>
      </w:pPr>
      <w:r w:rsidRPr="000758DA">
        <w:rPr>
          <w:sz w:val="28"/>
          <w:szCs w:val="28"/>
        </w:rPr>
        <w:t>4.3. Tài nguyên rừng</w:t>
      </w:r>
    </w:p>
    <w:p w14:paraId="4CB98364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</w:rPr>
      </w:pPr>
      <w:r w:rsidRPr="000758DA">
        <w:rPr>
          <w:sz w:val="28"/>
          <w:szCs w:val="28"/>
        </w:rPr>
        <w:t>4.4. Tài nguyên nước</w:t>
      </w:r>
    </w:p>
    <w:p w14:paraId="03F274F7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</w:rPr>
      </w:pPr>
      <w:r w:rsidRPr="000758DA">
        <w:rPr>
          <w:sz w:val="28"/>
          <w:szCs w:val="28"/>
        </w:rPr>
        <w:t>4.5. Tài nguyên khoáng sản</w:t>
      </w:r>
    </w:p>
    <w:p w14:paraId="077DCED9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</w:rPr>
      </w:pPr>
      <w:r w:rsidRPr="000758DA">
        <w:rPr>
          <w:sz w:val="28"/>
          <w:szCs w:val="28"/>
        </w:rPr>
        <w:t>4.6. Tài nguyên năng lượng</w:t>
      </w:r>
    </w:p>
    <w:p w14:paraId="00750745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</w:rPr>
      </w:pPr>
      <w:r w:rsidRPr="000758DA">
        <w:rPr>
          <w:sz w:val="28"/>
          <w:szCs w:val="28"/>
        </w:rPr>
        <w:t>4.7. Tài nguyên biển</w:t>
      </w:r>
    </w:p>
    <w:p w14:paraId="24A48A88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</w:rPr>
      </w:pPr>
      <w:r w:rsidRPr="000758DA">
        <w:rPr>
          <w:sz w:val="28"/>
          <w:szCs w:val="28"/>
        </w:rPr>
        <w:t>4.8. Tài nguyên sinh vật và đa dạng sinh học</w:t>
      </w:r>
    </w:p>
    <w:p w14:paraId="57633A2E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</w:rPr>
      </w:pPr>
      <w:r w:rsidRPr="000758DA">
        <w:rPr>
          <w:sz w:val="28"/>
          <w:szCs w:val="28"/>
        </w:rPr>
        <w:t>4.9. Tài nguyên khí hậu</w:t>
      </w:r>
    </w:p>
    <w:p w14:paraId="14BBD396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</w:rPr>
      </w:pPr>
      <w:r w:rsidRPr="000758DA">
        <w:rPr>
          <w:sz w:val="28"/>
          <w:szCs w:val="28"/>
        </w:rPr>
        <w:t>4.10. Tài nguyên vị thế</w:t>
      </w:r>
    </w:p>
    <w:p w14:paraId="04B0EDB3" w14:textId="77777777" w:rsidR="008020DF" w:rsidRPr="000758DA" w:rsidRDefault="008020DF" w:rsidP="000758DA">
      <w:pPr>
        <w:spacing w:before="60" w:after="60" w:line="360" w:lineRule="exact"/>
        <w:ind w:firstLine="567"/>
        <w:rPr>
          <w:b/>
          <w:sz w:val="28"/>
          <w:szCs w:val="28"/>
        </w:rPr>
      </w:pPr>
      <w:r w:rsidRPr="000758DA">
        <w:rPr>
          <w:b/>
          <w:sz w:val="28"/>
          <w:szCs w:val="28"/>
        </w:rPr>
        <w:t>Chương 5. Ô nhiễm môi trường</w:t>
      </w:r>
    </w:p>
    <w:p w14:paraId="129B9517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</w:rPr>
      </w:pPr>
      <w:r w:rsidRPr="000758DA">
        <w:rPr>
          <w:sz w:val="28"/>
          <w:szCs w:val="28"/>
        </w:rPr>
        <w:t>5.1. Ô nhiễm nước</w:t>
      </w:r>
    </w:p>
    <w:p w14:paraId="75B35B82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</w:rPr>
      </w:pPr>
      <w:r w:rsidRPr="000758DA">
        <w:rPr>
          <w:sz w:val="28"/>
          <w:szCs w:val="28"/>
        </w:rPr>
        <w:t xml:space="preserve">- Tổng quan </w:t>
      </w:r>
    </w:p>
    <w:p w14:paraId="7CCA875A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</w:rPr>
      </w:pPr>
      <w:r w:rsidRPr="000758DA">
        <w:rPr>
          <w:sz w:val="28"/>
          <w:szCs w:val="28"/>
        </w:rPr>
        <w:t>- Các nguồn và tác nahan gây ô nhiễm nước</w:t>
      </w:r>
    </w:p>
    <w:p w14:paraId="00B794F0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</w:rPr>
      </w:pPr>
      <w:r w:rsidRPr="000758DA">
        <w:rPr>
          <w:sz w:val="28"/>
          <w:szCs w:val="28"/>
        </w:rPr>
        <w:t>- Ô nhiễm nước mặt</w:t>
      </w:r>
    </w:p>
    <w:p w14:paraId="1DD97DCD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</w:rPr>
      </w:pPr>
      <w:r w:rsidRPr="000758DA">
        <w:rPr>
          <w:sz w:val="28"/>
          <w:szCs w:val="28"/>
        </w:rPr>
        <w:lastRenderedPageBreak/>
        <w:t>- Ô nhiễm nước ngầm</w:t>
      </w:r>
    </w:p>
    <w:p w14:paraId="3BBBE74F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</w:rPr>
      </w:pPr>
      <w:r w:rsidRPr="000758DA">
        <w:rPr>
          <w:sz w:val="28"/>
          <w:szCs w:val="28"/>
        </w:rPr>
        <w:t>- Ô nhiễm nước biển</w:t>
      </w:r>
    </w:p>
    <w:p w14:paraId="32A58BC4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</w:rPr>
      </w:pPr>
      <w:r w:rsidRPr="000758DA">
        <w:rPr>
          <w:sz w:val="28"/>
          <w:szCs w:val="28"/>
        </w:rPr>
        <w:t>5.2. Ô nhiễm không khí</w:t>
      </w:r>
    </w:p>
    <w:p w14:paraId="13EFBA11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</w:rPr>
      </w:pPr>
      <w:r w:rsidRPr="000758DA">
        <w:rPr>
          <w:sz w:val="28"/>
          <w:szCs w:val="28"/>
        </w:rPr>
        <w:t>- Các nguồn và các tác nhân gây ô nhiễm không khí</w:t>
      </w:r>
    </w:p>
    <w:p w14:paraId="6EC1EC2C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</w:rPr>
      </w:pPr>
      <w:r w:rsidRPr="000758DA">
        <w:rPr>
          <w:sz w:val="28"/>
          <w:szCs w:val="28"/>
        </w:rPr>
        <w:t>- Sự lan truyền các chất ô nhiễm trong Khí quyển</w:t>
      </w:r>
    </w:p>
    <w:p w14:paraId="208E5790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</w:rPr>
      </w:pPr>
      <w:r w:rsidRPr="000758DA">
        <w:rPr>
          <w:sz w:val="28"/>
          <w:szCs w:val="28"/>
        </w:rPr>
        <w:t>- Các tác động của ô nhiễm không khí lên con người và môi trường nhân tạo</w:t>
      </w:r>
    </w:p>
    <w:p w14:paraId="0FC1E14B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</w:rPr>
      </w:pPr>
      <w:r w:rsidRPr="000758DA">
        <w:rPr>
          <w:sz w:val="28"/>
          <w:szCs w:val="28"/>
        </w:rPr>
        <w:t>- Tác động của ô nhiễm không khí đến thời tiết và khí hậu</w:t>
      </w:r>
    </w:p>
    <w:p w14:paraId="1BECB3A5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</w:rPr>
      </w:pPr>
      <w:r w:rsidRPr="000758DA">
        <w:rPr>
          <w:sz w:val="28"/>
          <w:szCs w:val="28"/>
        </w:rPr>
        <w:t>5.3. Ô nhiễm đất</w:t>
      </w:r>
    </w:p>
    <w:p w14:paraId="62B479A9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</w:rPr>
      </w:pPr>
      <w:r w:rsidRPr="000758DA">
        <w:rPr>
          <w:sz w:val="28"/>
          <w:szCs w:val="28"/>
        </w:rPr>
        <w:t>- Hệ sinh thái đất và ô nhiễm đất</w:t>
      </w:r>
    </w:p>
    <w:p w14:paraId="40AC357E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</w:rPr>
      </w:pPr>
      <w:r w:rsidRPr="000758DA">
        <w:rPr>
          <w:sz w:val="28"/>
          <w:szCs w:val="28"/>
        </w:rPr>
        <w:t>- Các nguồn và tác nhân gây ô nhiễm đất</w:t>
      </w:r>
    </w:p>
    <w:p w14:paraId="298CE83C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</w:rPr>
      </w:pPr>
      <w:r w:rsidRPr="000758DA">
        <w:rPr>
          <w:sz w:val="28"/>
          <w:szCs w:val="28"/>
        </w:rPr>
        <w:t>- Tác hại của ô nhiễm đất đến con người và môi trường</w:t>
      </w:r>
    </w:p>
    <w:p w14:paraId="1DB607E3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</w:rPr>
      </w:pPr>
      <w:r w:rsidRPr="000758DA">
        <w:rPr>
          <w:sz w:val="28"/>
          <w:szCs w:val="28"/>
        </w:rPr>
        <w:t>5.4. Ô nhiễm nhiệt</w:t>
      </w:r>
    </w:p>
    <w:p w14:paraId="6B594AE1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</w:rPr>
      </w:pPr>
      <w:r w:rsidRPr="000758DA">
        <w:rPr>
          <w:sz w:val="28"/>
          <w:szCs w:val="28"/>
        </w:rPr>
        <w:t>- Đặc điểm của ô nhiễm nhiệt</w:t>
      </w:r>
    </w:p>
    <w:p w14:paraId="5B9A9B83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</w:rPr>
      </w:pPr>
      <w:r w:rsidRPr="000758DA">
        <w:rPr>
          <w:sz w:val="28"/>
          <w:szCs w:val="28"/>
        </w:rPr>
        <w:t>- Các nguồn ô nhiễm nhiệt</w:t>
      </w:r>
    </w:p>
    <w:p w14:paraId="554CE181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</w:rPr>
      </w:pPr>
      <w:r w:rsidRPr="000758DA">
        <w:rPr>
          <w:sz w:val="28"/>
          <w:szCs w:val="28"/>
        </w:rPr>
        <w:t>- Tác hại của ô nhiễm nhiệt và biện pháp phòng ngừa</w:t>
      </w:r>
    </w:p>
    <w:p w14:paraId="017407CE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</w:rPr>
      </w:pPr>
      <w:r w:rsidRPr="000758DA">
        <w:rPr>
          <w:sz w:val="28"/>
          <w:szCs w:val="28"/>
        </w:rPr>
        <w:t>5.5. Ô nhiễm tiếng ồn</w:t>
      </w:r>
    </w:p>
    <w:p w14:paraId="5B5C1990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</w:rPr>
      </w:pPr>
      <w:r w:rsidRPr="000758DA">
        <w:rPr>
          <w:sz w:val="28"/>
          <w:szCs w:val="28"/>
        </w:rPr>
        <w:t>- Khái niệm về tiếng ồn và tác hại của nó</w:t>
      </w:r>
    </w:p>
    <w:p w14:paraId="774D9E33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</w:rPr>
      </w:pPr>
      <w:r w:rsidRPr="000758DA">
        <w:rPr>
          <w:sz w:val="28"/>
          <w:szCs w:val="28"/>
        </w:rPr>
        <w:t>- Phân loại tiếng ồn</w:t>
      </w:r>
    </w:p>
    <w:p w14:paraId="77BAFD9D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</w:rPr>
      </w:pPr>
      <w:r w:rsidRPr="000758DA">
        <w:rPr>
          <w:sz w:val="28"/>
          <w:szCs w:val="28"/>
        </w:rPr>
        <w:t>- Sự phân tán và lan truyền của tiếng ồn</w:t>
      </w:r>
    </w:p>
    <w:p w14:paraId="5BA0703C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</w:rPr>
      </w:pPr>
      <w:r w:rsidRPr="000758DA">
        <w:rPr>
          <w:sz w:val="28"/>
          <w:szCs w:val="28"/>
        </w:rPr>
        <w:t>- Kiểm soát ô nhiễm tiếng ồn</w:t>
      </w:r>
    </w:p>
    <w:p w14:paraId="34FEA5E8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</w:rPr>
      </w:pPr>
      <w:r w:rsidRPr="000758DA">
        <w:rPr>
          <w:sz w:val="28"/>
          <w:szCs w:val="28"/>
        </w:rPr>
        <w:t>5.6. Chất thải rắn</w:t>
      </w:r>
    </w:p>
    <w:p w14:paraId="282F95A4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</w:rPr>
      </w:pPr>
      <w:r w:rsidRPr="000758DA">
        <w:rPr>
          <w:sz w:val="28"/>
          <w:szCs w:val="28"/>
        </w:rPr>
        <w:t>- Đặc điểm của các nguồn phát sinh chất thải rắn</w:t>
      </w:r>
    </w:p>
    <w:p w14:paraId="448C7EAF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</w:rPr>
      </w:pPr>
      <w:r w:rsidRPr="000758DA">
        <w:rPr>
          <w:sz w:val="28"/>
          <w:szCs w:val="28"/>
        </w:rPr>
        <w:t>- Phân loại chất thải rắn</w:t>
      </w:r>
    </w:p>
    <w:p w14:paraId="5CE4CBB3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</w:rPr>
      </w:pPr>
      <w:r w:rsidRPr="000758DA">
        <w:rPr>
          <w:sz w:val="28"/>
          <w:szCs w:val="28"/>
        </w:rPr>
        <w:t>- Biện pháp kiểm soát ô nhiễm chất thải rắn</w:t>
      </w:r>
    </w:p>
    <w:p w14:paraId="506780D8" w14:textId="77777777" w:rsidR="008020DF" w:rsidRPr="000758DA" w:rsidRDefault="008020DF" w:rsidP="000758DA">
      <w:pPr>
        <w:spacing w:before="60" w:after="60" w:line="360" w:lineRule="exact"/>
        <w:ind w:firstLine="567"/>
        <w:rPr>
          <w:b/>
          <w:sz w:val="28"/>
          <w:szCs w:val="28"/>
        </w:rPr>
      </w:pPr>
      <w:r w:rsidRPr="000758DA">
        <w:rPr>
          <w:b/>
          <w:sz w:val="28"/>
          <w:szCs w:val="28"/>
        </w:rPr>
        <w:t>Chương 6. Quản lý môi trường</w:t>
      </w:r>
    </w:p>
    <w:p w14:paraId="2DC6D11C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</w:rPr>
      </w:pPr>
      <w:r w:rsidRPr="000758DA">
        <w:rPr>
          <w:sz w:val="28"/>
          <w:szCs w:val="28"/>
        </w:rPr>
        <w:t>6.1. Khái niệm cơ bản về quản lý môi trường</w:t>
      </w:r>
    </w:p>
    <w:p w14:paraId="3F50F591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</w:rPr>
      </w:pPr>
      <w:r w:rsidRPr="000758DA">
        <w:rPr>
          <w:sz w:val="28"/>
          <w:szCs w:val="28"/>
        </w:rPr>
        <w:t>- Định nghĩa quản lý môi trường</w:t>
      </w:r>
    </w:p>
    <w:p w14:paraId="1FE97FB7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</w:rPr>
      </w:pPr>
      <w:r w:rsidRPr="000758DA">
        <w:rPr>
          <w:sz w:val="28"/>
          <w:szCs w:val="28"/>
        </w:rPr>
        <w:t>- Các mục tiêu của quản lý môi trường</w:t>
      </w:r>
    </w:p>
    <w:p w14:paraId="5BD54042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</w:rPr>
      </w:pPr>
      <w:r w:rsidRPr="000758DA">
        <w:rPr>
          <w:sz w:val="28"/>
          <w:szCs w:val="28"/>
        </w:rPr>
        <w:t>- Các nội dung quản lý nhà nước về môi trường</w:t>
      </w:r>
    </w:p>
    <w:p w14:paraId="1F0F0755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</w:rPr>
      </w:pPr>
      <w:r w:rsidRPr="000758DA">
        <w:rPr>
          <w:sz w:val="28"/>
          <w:szCs w:val="28"/>
        </w:rPr>
        <w:t>- Tổ chức công tác quản lý môi trường</w:t>
      </w:r>
    </w:p>
    <w:p w14:paraId="1E991C2D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</w:rPr>
      </w:pPr>
      <w:r w:rsidRPr="000758DA">
        <w:rPr>
          <w:sz w:val="28"/>
          <w:szCs w:val="28"/>
        </w:rPr>
        <w:t>6.2. Cơ sở khoa học và thực tiễn của công tác quản lý môi trường</w:t>
      </w:r>
    </w:p>
    <w:p w14:paraId="72DAAB15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</w:rPr>
      </w:pPr>
      <w:r w:rsidRPr="000758DA">
        <w:rPr>
          <w:sz w:val="28"/>
          <w:szCs w:val="28"/>
        </w:rPr>
        <w:t>- Cơ sở triết học</w:t>
      </w:r>
    </w:p>
    <w:p w14:paraId="49E2426F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</w:rPr>
      </w:pPr>
      <w:r w:rsidRPr="000758DA">
        <w:rPr>
          <w:sz w:val="28"/>
          <w:szCs w:val="28"/>
        </w:rPr>
        <w:t>- Cơ sở khoa học, kỹ thuật, công nghệ</w:t>
      </w:r>
    </w:p>
    <w:p w14:paraId="081B7545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</w:rPr>
      </w:pPr>
      <w:r w:rsidRPr="000758DA">
        <w:rPr>
          <w:sz w:val="28"/>
          <w:szCs w:val="28"/>
        </w:rPr>
        <w:lastRenderedPageBreak/>
        <w:t>- Cơ sở kinh tế</w:t>
      </w:r>
    </w:p>
    <w:p w14:paraId="206E7C7C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</w:rPr>
      </w:pPr>
      <w:r w:rsidRPr="000758DA">
        <w:rPr>
          <w:sz w:val="28"/>
          <w:szCs w:val="28"/>
        </w:rPr>
        <w:t>- Cơ sở luật pháp</w:t>
      </w:r>
    </w:p>
    <w:p w14:paraId="49AA5F2A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</w:rPr>
      </w:pPr>
      <w:r w:rsidRPr="000758DA">
        <w:rPr>
          <w:sz w:val="28"/>
          <w:szCs w:val="28"/>
        </w:rPr>
        <w:t>- Các công cụ quản lý môi trường</w:t>
      </w:r>
    </w:p>
    <w:p w14:paraId="281197FD" w14:textId="77777777" w:rsidR="008020DF" w:rsidRPr="000758DA" w:rsidRDefault="008020DF" w:rsidP="000758DA">
      <w:pPr>
        <w:spacing w:before="60" w:after="60" w:line="360" w:lineRule="exact"/>
        <w:ind w:firstLine="567"/>
        <w:rPr>
          <w:b/>
          <w:sz w:val="28"/>
          <w:szCs w:val="28"/>
        </w:rPr>
      </w:pPr>
      <w:r w:rsidRPr="000758DA">
        <w:rPr>
          <w:b/>
          <w:sz w:val="28"/>
          <w:szCs w:val="28"/>
        </w:rPr>
        <w:t>Chương 7. Các vấn đề nền tảng – dân số, lương thực và năng lượng</w:t>
      </w:r>
    </w:p>
    <w:p w14:paraId="4600948F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</w:rPr>
      </w:pPr>
      <w:r w:rsidRPr="000758DA">
        <w:rPr>
          <w:sz w:val="28"/>
          <w:szCs w:val="28"/>
        </w:rPr>
        <w:t>7.1. Vấn đề dân số</w:t>
      </w:r>
    </w:p>
    <w:p w14:paraId="1F500F03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</w:rPr>
      </w:pPr>
      <w:r w:rsidRPr="000758DA">
        <w:rPr>
          <w:sz w:val="28"/>
          <w:szCs w:val="28"/>
        </w:rPr>
        <w:t>- Tổng quan lịch sử</w:t>
      </w:r>
    </w:p>
    <w:p w14:paraId="5D5CB07E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</w:rPr>
      </w:pPr>
      <w:r w:rsidRPr="000758DA">
        <w:rPr>
          <w:sz w:val="28"/>
          <w:szCs w:val="28"/>
        </w:rPr>
        <w:t>- Các đặc điểm của sự phát triển dân số</w:t>
      </w:r>
    </w:p>
    <w:p w14:paraId="47EBB9C6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</w:rPr>
      </w:pPr>
      <w:r w:rsidRPr="000758DA">
        <w:rPr>
          <w:sz w:val="28"/>
          <w:szCs w:val="28"/>
        </w:rPr>
        <w:t>- Sự biến đổi dân số trong các quốc gia</w:t>
      </w:r>
    </w:p>
    <w:p w14:paraId="3942BF44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</w:rPr>
      </w:pPr>
      <w:r w:rsidRPr="000758DA">
        <w:rPr>
          <w:sz w:val="28"/>
          <w:szCs w:val="28"/>
        </w:rPr>
        <w:t>- Xu thế dân số thế giới trong tương lai</w:t>
      </w:r>
    </w:p>
    <w:p w14:paraId="50B0617A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</w:rPr>
      </w:pPr>
      <w:r w:rsidRPr="000758DA">
        <w:rPr>
          <w:sz w:val="28"/>
          <w:szCs w:val="28"/>
        </w:rPr>
        <w:t>7.2. Vấn đề lương thực và thực phẩm của loài người</w:t>
      </w:r>
    </w:p>
    <w:p w14:paraId="199873FE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</w:rPr>
      </w:pPr>
      <w:r w:rsidRPr="000758DA">
        <w:rPr>
          <w:sz w:val="28"/>
          <w:szCs w:val="28"/>
        </w:rPr>
        <w:t>- Những loại lương thực và thực phẩm chính</w:t>
      </w:r>
    </w:p>
    <w:p w14:paraId="08A6959E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</w:rPr>
      </w:pPr>
      <w:r w:rsidRPr="000758DA">
        <w:rPr>
          <w:sz w:val="28"/>
          <w:szCs w:val="28"/>
        </w:rPr>
        <w:t>- Sản xuất lương thực và dinh dưỡng</w:t>
      </w:r>
    </w:p>
    <w:p w14:paraId="79C686AB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</w:rPr>
      </w:pPr>
      <w:r w:rsidRPr="000758DA">
        <w:rPr>
          <w:sz w:val="28"/>
          <w:szCs w:val="28"/>
        </w:rPr>
        <w:t>- Các tiềm năng về lương thực và thực phẩm của loài người</w:t>
      </w:r>
    </w:p>
    <w:p w14:paraId="502937C5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</w:rPr>
      </w:pPr>
      <w:r w:rsidRPr="000758DA">
        <w:rPr>
          <w:sz w:val="28"/>
          <w:szCs w:val="28"/>
        </w:rPr>
        <w:t>7.3. Các vấn đề năng lượng</w:t>
      </w:r>
    </w:p>
    <w:p w14:paraId="584D5EC0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</w:rPr>
      </w:pPr>
      <w:r w:rsidRPr="000758DA">
        <w:rPr>
          <w:sz w:val="28"/>
          <w:szCs w:val="28"/>
        </w:rPr>
        <w:t xml:space="preserve">- Tổng quan </w:t>
      </w:r>
    </w:p>
    <w:p w14:paraId="2B38D1F4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</w:rPr>
      </w:pPr>
      <w:r w:rsidRPr="000758DA">
        <w:rPr>
          <w:sz w:val="28"/>
          <w:szCs w:val="28"/>
        </w:rPr>
        <w:t>- Các nguồn năng lượng của loài người</w:t>
      </w:r>
    </w:p>
    <w:p w14:paraId="3DDB4E30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</w:rPr>
      </w:pPr>
      <w:r w:rsidRPr="000758DA">
        <w:rPr>
          <w:sz w:val="28"/>
          <w:szCs w:val="28"/>
        </w:rPr>
        <w:t>- Năng lượng tái tạo và năng lượng sạch</w:t>
      </w:r>
    </w:p>
    <w:p w14:paraId="21536B65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</w:rPr>
      </w:pPr>
      <w:r w:rsidRPr="000758DA">
        <w:rPr>
          <w:sz w:val="28"/>
          <w:szCs w:val="28"/>
        </w:rPr>
        <w:t>- Các giải pháp năng lượng cho sự phát triển bền vững</w:t>
      </w:r>
    </w:p>
    <w:p w14:paraId="184BC102" w14:textId="77777777" w:rsidR="008020DF" w:rsidRPr="000758DA" w:rsidRDefault="008020DF" w:rsidP="000758DA">
      <w:pPr>
        <w:spacing w:before="60" w:after="60" w:line="360" w:lineRule="exact"/>
        <w:ind w:firstLine="567"/>
        <w:rPr>
          <w:b/>
          <w:sz w:val="28"/>
          <w:szCs w:val="28"/>
        </w:rPr>
      </w:pPr>
      <w:r w:rsidRPr="000758DA">
        <w:rPr>
          <w:b/>
          <w:sz w:val="28"/>
          <w:szCs w:val="28"/>
        </w:rPr>
        <w:t>Chương 8. Phát triển bền vững</w:t>
      </w:r>
    </w:p>
    <w:p w14:paraId="2D382FDC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</w:rPr>
      </w:pPr>
      <w:r w:rsidRPr="000758DA">
        <w:rPr>
          <w:sz w:val="28"/>
          <w:szCs w:val="28"/>
        </w:rPr>
        <w:t>8.1. Yêu cầu của phát triển bền vững</w:t>
      </w:r>
    </w:p>
    <w:p w14:paraId="5F90E55C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</w:rPr>
      </w:pPr>
      <w:r w:rsidRPr="000758DA">
        <w:rPr>
          <w:sz w:val="28"/>
          <w:szCs w:val="28"/>
        </w:rPr>
        <w:t>8.2. Các nguyên tắc phát triển bền vững</w:t>
      </w:r>
    </w:p>
    <w:p w14:paraId="54BBDD7A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</w:rPr>
      </w:pPr>
      <w:r w:rsidRPr="000758DA">
        <w:rPr>
          <w:sz w:val="28"/>
          <w:szCs w:val="28"/>
        </w:rPr>
        <w:t>8.3. Định lượng hóa sự phát triển bền vững</w:t>
      </w:r>
    </w:p>
    <w:p w14:paraId="462C701B" w14:textId="77777777" w:rsidR="008020DF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</w:rPr>
      </w:pPr>
      <w:r w:rsidRPr="000758DA">
        <w:rPr>
          <w:sz w:val="28"/>
          <w:szCs w:val="28"/>
        </w:rPr>
        <w:t>8.4. Các mục tiêu của sự phát triển bền vững</w:t>
      </w:r>
    </w:p>
    <w:p w14:paraId="31D58D08" w14:textId="77777777" w:rsidR="00C81598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</w:rPr>
      </w:pPr>
      <w:r w:rsidRPr="000758DA">
        <w:rPr>
          <w:sz w:val="28"/>
          <w:szCs w:val="28"/>
        </w:rPr>
        <w:t>8.5. Chiến lược bảo vệ môi trường và phát triển bền vững ở Việt Nam</w:t>
      </w:r>
    </w:p>
    <w:p w14:paraId="689041D9" w14:textId="77777777" w:rsidR="00C110AA" w:rsidRPr="000758DA" w:rsidRDefault="00C110AA" w:rsidP="000758DA">
      <w:pPr>
        <w:spacing w:before="60" w:after="60" w:line="360" w:lineRule="exact"/>
        <w:ind w:firstLine="567"/>
        <w:rPr>
          <w:sz w:val="28"/>
          <w:szCs w:val="28"/>
        </w:rPr>
      </w:pPr>
    </w:p>
    <w:p w14:paraId="013B08CA" w14:textId="77777777" w:rsidR="008020DF" w:rsidRPr="000758DA" w:rsidRDefault="008020DF" w:rsidP="000758DA">
      <w:pPr>
        <w:spacing w:before="60" w:after="60" w:line="360" w:lineRule="exact"/>
        <w:ind w:firstLine="567"/>
        <w:jc w:val="center"/>
        <w:rPr>
          <w:b/>
          <w:sz w:val="28"/>
          <w:szCs w:val="28"/>
        </w:rPr>
      </w:pPr>
      <w:r w:rsidRPr="000758DA">
        <w:rPr>
          <w:b/>
          <w:sz w:val="28"/>
          <w:szCs w:val="28"/>
        </w:rPr>
        <w:t>Tài liệu tham khảo</w:t>
      </w:r>
    </w:p>
    <w:p w14:paraId="50CCD086" w14:textId="77777777" w:rsidR="008020DF" w:rsidRPr="000758DA" w:rsidRDefault="00C81598" w:rsidP="000758DA">
      <w:pPr>
        <w:spacing w:before="60" w:after="60" w:line="360" w:lineRule="exact"/>
        <w:ind w:firstLine="567"/>
        <w:rPr>
          <w:sz w:val="28"/>
          <w:szCs w:val="28"/>
        </w:rPr>
      </w:pPr>
      <w:r w:rsidRPr="000758DA">
        <w:rPr>
          <w:sz w:val="28"/>
          <w:szCs w:val="28"/>
        </w:rPr>
        <w:t xml:space="preserve">1. </w:t>
      </w:r>
      <w:r w:rsidR="008020DF" w:rsidRPr="000758DA">
        <w:rPr>
          <w:sz w:val="28"/>
          <w:szCs w:val="28"/>
        </w:rPr>
        <w:t>Lưu Đức Hải, Cơ sở khoa học môi trường,, NXB. ĐHQGHN, 2002.</w:t>
      </w:r>
    </w:p>
    <w:p w14:paraId="5C6885C9" w14:textId="2C62DBCA" w:rsidR="00121210" w:rsidRPr="000758DA" w:rsidRDefault="008020DF" w:rsidP="000758DA">
      <w:pPr>
        <w:spacing w:before="60" w:after="60" w:line="360" w:lineRule="exact"/>
        <w:ind w:firstLine="567"/>
        <w:rPr>
          <w:sz w:val="28"/>
          <w:szCs w:val="28"/>
        </w:rPr>
      </w:pPr>
      <w:r w:rsidRPr="000758DA">
        <w:rPr>
          <w:sz w:val="28"/>
          <w:szCs w:val="28"/>
        </w:rPr>
        <w:t>2.</w:t>
      </w:r>
      <w:r w:rsidR="00F35B2B" w:rsidRPr="000758DA">
        <w:rPr>
          <w:sz w:val="28"/>
          <w:szCs w:val="28"/>
          <w:lang w:val="vi-VN"/>
        </w:rPr>
        <w:t xml:space="preserve"> </w:t>
      </w:r>
      <w:r w:rsidRPr="000758DA">
        <w:rPr>
          <w:sz w:val="28"/>
          <w:szCs w:val="28"/>
        </w:rPr>
        <w:t>Lê Văn Khoa (chủ biên), Khoa học môi trường, NXB Giáo dục, 2002.</w:t>
      </w:r>
    </w:p>
    <w:sectPr w:rsidR="00121210" w:rsidRPr="000758DA" w:rsidSect="00897A04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.VnTime">
    <w:altName w:val="Times New Roman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VNtimes new roman">
    <w:altName w:val="Calibri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3"/>
    <w:multiLevelType w:val="singleLevel"/>
    <w:tmpl w:val="28DE30C4"/>
    <w:lvl w:ilvl="0">
      <w:start w:val="1"/>
      <w:numFmt w:val="bullet"/>
      <w:pStyle w:val="ListBullet2"/>
      <w:lvlText w:val=""/>
      <w:lvlJc w:val="left"/>
      <w:pPr>
        <w:tabs>
          <w:tab w:val="num" w:pos="567"/>
        </w:tabs>
        <w:ind w:left="567" w:hanging="283"/>
      </w:pPr>
      <w:rPr>
        <w:rFonts w:ascii="Wingdings" w:hAnsi="Wingdings" w:hint="default"/>
      </w:rPr>
    </w:lvl>
  </w:abstractNum>
  <w:abstractNum w:abstractNumId="1" w15:restartNumberingAfterBreak="0">
    <w:nsid w:val="00666535"/>
    <w:multiLevelType w:val="singleLevel"/>
    <w:tmpl w:val="DD94F25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</w:abstractNum>
  <w:abstractNum w:abstractNumId="2" w15:restartNumberingAfterBreak="0">
    <w:nsid w:val="0D64695E"/>
    <w:multiLevelType w:val="hybridMultilevel"/>
    <w:tmpl w:val="3BFC85C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291608"/>
    <w:multiLevelType w:val="singleLevel"/>
    <w:tmpl w:val="CCC656A2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</w:abstractNum>
  <w:abstractNum w:abstractNumId="4" w15:restartNumberingAfterBreak="0">
    <w:nsid w:val="14B81DB0"/>
    <w:multiLevelType w:val="multilevel"/>
    <w:tmpl w:val="CCB60F16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73C1054"/>
    <w:multiLevelType w:val="hybridMultilevel"/>
    <w:tmpl w:val="4C663A7E"/>
    <w:lvl w:ilvl="0" w:tplc="04090015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9A72883"/>
    <w:multiLevelType w:val="multilevel"/>
    <w:tmpl w:val="AEB01D6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6516D6A"/>
    <w:multiLevelType w:val="multilevel"/>
    <w:tmpl w:val="925A268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39791A46"/>
    <w:multiLevelType w:val="hybridMultilevel"/>
    <w:tmpl w:val="FEA0CD96"/>
    <w:lvl w:ilvl="0" w:tplc="12161CFA">
      <w:start w:val="3"/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200"/>
        </w:tabs>
        <w:ind w:left="12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920"/>
        </w:tabs>
        <w:ind w:left="19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640"/>
        </w:tabs>
        <w:ind w:left="26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60"/>
        </w:tabs>
        <w:ind w:left="33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</w:abstractNum>
  <w:abstractNum w:abstractNumId="9" w15:restartNumberingAfterBreak="0">
    <w:nsid w:val="40A70EEB"/>
    <w:multiLevelType w:val="hybridMultilevel"/>
    <w:tmpl w:val="A39047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270A5B"/>
    <w:multiLevelType w:val="multilevel"/>
    <w:tmpl w:val="FF9825A8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4D2C5358"/>
    <w:multiLevelType w:val="multilevel"/>
    <w:tmpl w:val="0B0AF46A"/>
    <w:lvl w:ilvl="0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3150"/>
        </w:tabs>
        <w:ind w:left="315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510"/>
        </w:tabs>
        <w:ind w:left="35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510"/>
        </w:tabs>
        <w:ind w:left="351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870"/>
        </w:tabs>
        <w:ind w:left="38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870"/>
        </w:tabs>
        <w:ind w:left="38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230"/>
        </w:tabs>
        <w:ind w:left="42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230"/>
        </w:tabs>
        <w:ind w:left="423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590"/>
        </w:tabs>
        <w:ind w:left="4590" w:hanging="1800"/>
      </w:pPr>
      <w:rPr>
        <w:rFonts w:hint="default"/>
      </w:rPr>
    </w:lvl>
  </w:abstractNum>
  <w:abstractNum w:abstractNumId="12" w15:restartNumberingAfterBreak="0">
    <w:nsid w:val="4DE477C7"/>
    <w:multiLevelType w:val="singleLevel"/>
    <w:tmpl w:val="D62A8D0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3" w15:restartNumberingAfterBreak="0">
    <w:nsid w:val="528633EB"/>
    <w:multiLevelType w:val="hybridMultilevel"/>
    <w:tmpl w:val="F06E4F78"/>
    <w:lvl w:ilvl="0" w:tplc="D4C65752">
      <w:start w:val="3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53023172"/>
    <w:multiLevelType w:val="multilevel"/>
    <w:tmpl w:val="224E71D0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53164BAA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538D06DD"/>
    <w:multiLevelType w:val="multilevel"/>
    <w:tmpl w:val="EF00534E"/>
    <w:lvl w:ilvl="0">
      <w:start w:val="3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553E0310"/>
    <w:multiLevelType w:val="singleLevel"/>
    <w:tmpl w:val="6464ADF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</w:abstractNum>
  <w:abstractNum w:abstractNumId="18" w15:restartNumberingAfterBreak="0">
    <w:nsid w:val="56A121A6"/>
    <w:multiLevelType w:val="multilevel"/>
    <w:tmpl w:val="44C478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620"/>
        </w:tabs>
        <w:ind w:left="162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1800"/>
      </w:pPr>
      <w:rPr>
        <w:rFonts w:hint="default"/>
      </w:rPr>
    </w:lvl>
  </w:abstractNum>
  <w:abstractNum w:abstractNumId="19" w15:restartNumberingAfterBreak="0">
    <w:nsid w:val="58C709DC"/>
    <w:multiLevelType w:val="multilevel"/>
    <w:tmpl w:val="DD9A0E4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63B322FF"/>
    <w:multiLevelType w:val="hybridMultilevel"/>
    <w:tmpl w:val="81B6C8D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 w15:restartNumberingAfterBreak="0">
    <w:nsid w:val="6D622648"/>
    <w:multiLevelType w:val="multilevel"/>
    <w:tmpl w:val="E9EED25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6D8C5A14"/>
    <w:multiLevelType w:val="hybridMultilevel"/>
    <w:tmpl w:val="28AA8F22"/>
    <w:lvl w:ilvl="0" w:tplc="FB38475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7862E42"/>
    <w:multiLevelType w:val="multilevel"/>
    <w:tmpl w:val="E814EE0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069"/>
        </w:tabs>
        <w:ind w:left="1069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429"/>
        </w:tabs>
        <w:ind w:left="1429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429"/>
        </w:tabs>
        <w:ind w:left="1429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789"/>
        </w:tabs>
        <w:ind w:left="1789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789"/>
        </w:tabs>
        <w:ind w:left="1789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2149"/>
        </w:tabs>
        <w:ind w:left="2149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2149"/>
        </w:tabs>
        <w:ind w:left="2149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509"/>
        </w:tabs>
        <w:ind w:left="2509" w:hanging="1800"/>
      </w:pPr>
    </w:lvl>
  </w:abstractNum>
  <w:num w:numId="1">
    <w:abstractNumId w:val="12"/>
    <w:lvlOverride w:ilvl="0">
      <w:startOverride w:val="1"/>
    </w:lvlOverride>
  </w:num>
  <w:num w:numId="2">
    <w:abstractNumId w:val="17"/>
    <w:lvlOverride w:ilvl="0">
      <w:startOverride w:val="1"/>
    </w:lvlOverride>
  </w:num>
  <w:num w:numId="3">
    <w:abstractNumId w:val="3"/>
    <w:lvlOverride w:ilvl="0">
      <w:startOverride w:val="1"/>
    </w:lvlOverride>
  </w:num>
  <w:num w:numId="4">
    <w:abstractNumId w:val="1"/>
    <w:lvlOverride w:ilvl="0">
      <w:startOverride w:val="1"/>
    </w:lvlOverride>
  </w:num>
  <w:num w:numId="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  <w:lvlOverride w:ilvl="0">
      <w:startOverride w:val="1"/>
    </w:lvlOverride>
  </w:num>
  <w:num w:numId="7">
    <w:abstractNumId w:val="8"/>
  </w:num>
  <w:num w:numId="8">
    <w:abstractNumId w:val="2"/>
  </w:num>
  <w:num w:numId="9">
    <w:abstractNumId w:val="7"/>
  </w:num>
  <w:num w:numId="10">
    <w:abstractNumId w:val="11"/>
  </w:num>
  <w:num w:numId="11">
    <w:abstractNumId w:val="13"/>
  </w:num>
  <w:num w:numId="12">
    <w:abstractNumId w:val="21"/>
  </w:num>
  <w:num w:numId="13">
    <w:abstractNumId w:val="0"/>
  </w:num>
  <w:num w:numId="14">
    <w:abstractNumId w:val="20"/>
  </w:num>
  <w:num w:numId="15">
    <w:abstractNumId w:val="22"/>
  </w:num>
  <w:num w:numId="16">
    <w:abstractNumId w:val="5"/>
  </w:num>
  <w:num w:numId="17">
    <w:abstractNumId w:val="19"/>
  </w:num>
  <w:num w:numId="18">
    <w:abstractNumId w:val="14"/>
  </w:num>
  <w:num w:numId="19">
    <w:abstractNumId w:val="16"/>
  </w:num>
  <w:num w:numId="20">
    <w:abstractNumId w:val="10"/>
  </w:num>
  <w:num w:numId="21">
    <w:abstractNumId w:val="18"/>
  </w:num>
  <w:num w:numId="22">
    <w:abstractNumId w:val="4"/>
  </w:num>
  <w:num w:numId="23">
    <w:abstractNumId w:val="6"/>
  </w:num>
  <w:num w:numId="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3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887"/>
    <w:rsid w:val="00005ADB"/>
    <w:rsid w:val="000758DA"/>
    <w:rsid w:val="000827D8"/>
    <w:rsid w:val="00096F6E"/>
    <w:rsid w:val="000A06DB"/>
    <w:rsid w:val="000B08E6"/>
    <w:rsid w:val="000C5333"/>
    <w:rsid w:val="001150D6"/>
    <w:rsid w:val="00121210"/>
    <w:rsid w:val="00134C4D"/>
    <w:rsid w:val="00146CE8"/>
    <w:rsid w:val="00161739"/>
    <w:rsid w:val="00163887"/>
    <w:rsid w:val="00190ED4"/>
    <w:rsid w:val="001D76FF"/>
    <w:rsid w:val="00231F68"/>
    <w:rsid w:val="00253099"/>
    <w:rsid w:val="002D2C67"/>
    <w:rsid w:val="00306ADE"/>
    <w:rsid w:val="00313067"/>
    <w:rsid w:val="003219DC"/>
    <w:rsid w:val="00363D8B"/>
    <w:rsid w:val="003A06A0"/>
    <w:rsid w:val="00450ACB"/>
    <w:rsid w:val="00465828"/>
    <w:rsid w:val="00467DDC"/>
    <w:rsid w:val="00491E30"/>
    <w:rsid w:val="00493DF5"/>
    <w:rsid w:val="004A1F59"/>
    <w:rsid w:val="004F6FAA"/>
    <w:rsid w:val="00500A2C"/>
    <w:rsid w:val="00505312"/>
    <w:rsid w:val="00536137"/>
    <w:rsid w:val="00570933"/>
    <w:rsid w:val="005A0FC1"/>
    <w:rsid w:val="005A7C2D"/>
    <w:rsid w:val="005E5F60"/>
    <w:rsid w:val="00603CB1"/>
    <w:rsid w:val="00615FF3"/>
    <w:rsid w:val="00626ACF"/>
    <w:rsid w:val="006406BF"/>
    <w:rsid w:val="0064375D"/>
    <w:rsid w:val="00646ED3"/>
    <w:rsid w:val="00656C1F"/>
    <w:rsid w:val="006A059B"/>
    <w:rsid w:val="006A07A4"/>
    <w:rsid w:val="006A63C0"/>
    <w:rsid w:val="006D1196"/>
    <w:rsid w:val="00714E27"/>
    <w:rsid w:val="0073502D"/>
    <w:rsid w:val="007410AA"/>
    <w:rsid w:val="00762566"/>
    <w:rsid w:val="0077430B"/>
    <w:rsid w:val="007873D9"/>
    <w:rsid w:val="007A4FD0"/>
    <w:rsid w:val="007C1277"/>
    <w:rsid w:val="007C1DA6"/>
    <w:rsid w:val="008020DF"/>
    <w:rsid w:val="00812B28"/>
    <w:rsid w:val="0081491F"/>
    <w:rsid w:val="008172AC"/>
    <w:rsid w:val="0084134A"/>
    <w:rsid w:val="00897A04"/>
    <w:rsid w:val="008B0E6F"/>
    <w:rsid w:val="008E1184"/>
    <w:rsid w:val="0093205E"/>
    <w:rsid w:val="00961C3A"/>
    <w:rsid w:val="0097661D"/>
    <w:rsid w:val="00982237"/>
    <w:rsid w:val="00984BDD"/>
    <w:rsid w:val="009A265D"/>
    <w:rsid w:val="009F10E9"/>
    <w:rsid w:val="009F3947"/>
    <w:rsid w:val="00A114B4"/>
    <w:rsid w:val="00A225D5"/>
    <w:rsid w:val="00A43EF4"/>
    <w:rsid w:val="00A770F5"/>
    <w:rsid w:val="00AB32EF"/>
    <w:rsid w:val="00AE3FE1"/>
    <w:rsid w:val="00B13DA6"/>
    <w:rsid w:val="00B41854"/>
    <w:rsid w:val="00B45253"/>
    <w:rsid w:val="00B718A9"/>
    <w:rsid w:val="00B80D64"/>
    <w:rsid w:val="00B8698F"/>
    <w:rsid w:val="00BA2D3D"/>
    <w:rsid w:val="00BB1E19"/>
    <w:rsid w:val="00BD2D97"/>
    <w:rsid w:val="00BE672B"/>
    <w:rsid w:val="00C110AA"/>
    <w:rsid w:val="00C716D1"/>
    <w:rsid w:val="00C81598"/>
    <w:rsid w:val="00C97A67"/>
    <w:rsid w:val="00CA2736"/>
    <w:rsid w:val="00CB0617"/>
    <w:rsid w:val="00CC633A"/>
    <w:rsid w:val="00CE18CF"/>
    <w:rsid w:val="00CE64D4"/>
    <w:rsid w:val="00D23731"/>
    <w:rsid w:val="00D24927"/>
    <w:rsid w:val="00D43CB1"/>
    <w:rsid w:val="00D841A8"/>
    <w:rsid w:val="00DB74CA"/>
    <w:rsid w:val="00E02E61"/>
    <w:rsid w:val="00E57ED8"/>
    <w:rsid w:val="00E70BF3"/>
    <w:rsid w:val="00E963A0"/>
    <w:rsid w:val="00EA3322"/>
    <w:rsid w:val="00EE3EFE"/>
    <w:rsid w:val="00F34A27"/>
    <w:rsid w:val="00F35B2B"/>
    <w:rsid w:val="00FA0430"/>
    <w:rsid w:val="00FB36A3"/>
    <w:rsid w:val="00FC45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,"/>
  <w14:docId w14:val="2BAB6062"/>
  <w15:docId w15:val="{C991D3FF-C6CA-4D61-9651-336739D54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672B"/>
    <w:rPr>
      <w:sz w:val="26"/>
      <w:szCs w:val="24"/>
    </w:rPr>
  </w:style>
  <w:style w:type="paragraph" w:styleId="Heading1">
    <w:name w:val="heading 1"/>
    <w:basedOn w:val="Normal"/>
    <w:next w:val="Normal"/>
    <w:qFormat/>
    <w:rsid w:val="00BE672B"/>
    <w:pPr>
      <w:keepNext/>
      <w:jc w:val="center"/>
      <w:outlineLvl w:val="0"/>
    </w:pPr>
    <w:rPr>
      <w:rFonts w:ascii="Arial" w:eastAsia="Arial Unicode MS" w:hAnsi="Arial" w:cs="Arial"/>
      <w:color w:val="000000"/>
      <w:sz w:val="48"/>
      <w:szCs w:val="48"/>
    </w:rPr>
  </w:style>
  <w:style w:type="paragraph" w:styleId="Heading2">
    <w:name w:val="heading 2"/>
    <w:basedOn w:val="Normal"/>
    <w:next w:val="Normal"/>
    <w:link w:val="Heading2Char"/>
    <w:qFormat/>
    <w:rsid w:val="00190ED4"/>
    <w:pPr>
      <w:keepNext/>
      <w:spacing w:before="240" w:after="60" w:line="276" w:lineRule="auto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4">
    <w:name w:val="heading 4"/>
    <w:basedOn w:val="Normal"/>
    <w:next w:val="Normal"/>
    <w:link w:val="Heading4Char"/>
    <w:qFormat/>
    <w:rsid w:val="00BE672B"/>
    <w:pPr>
      <w:keepNext/>
      <w:tabs>
        <w:tab w:val="left" w:leader="dot" w:pos="8228"/>
      </w:tabs>
      <w:spacing w:line="312" w:lineRule="auto"/>
      <w:jc w:val="center"/>
      <w:outlineLvl w:val="3"/>
    </w:pPr>
    <w:rPr>
      <w:rFonts w:ascii="Arial" w:eastAsia="Arial Unicode MS" w:hAnsi="Arial" w:cs="Arial"/>
      <w:color w:val="000000"/>
      <w:sz w:val="24"/>
    </w:rPr>
  </w:style>
  <w:style w:type="paragraph" w:styleId="Heading6">
    <w:name w:val="heading 6"/>
    <w:basedOn w:val="Normal"/>
    <w:next w:val="Normal"/>
    <w:link w:val="Heading6Char"/>
    <w:qFormat/>
    <w:rsid w:val="00E70BF3"/>
    <w:pPr>
      <w:keepNext/>
      <w:spacing w:before="40" w:after="40"/>
      <w:ind w:firstLine="720"/>
      <w:jc w:val="both"/>
      <w:outlineLvl w:val="5"/>
    </w:pPr>
    <w:rPr>
      <w:rFonts w:ascii=".VnTime" w:eastAsia="MS Mincho" w:hAnsi=".VnTime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BE672B"/>
    <w:pPr>
      <w:jc w:val="center"/>
    </w:pPr>
    <w:rPr>
      <w:rFonts w:ascii="VNtimes new roman" w:hAnsi="VNtimes new roman" w:cs="Arial"/>
      <w:b/>
      <w:color w:val="000000"/>
      <w:sz w:val="24"/>
    </w:rPr>
  </w:style>
  <w:style w:type="paragraph" w:styleId="BodyTextIndent">
    <w:name w:val="Body Text Indent"/>
    <w:basedOn w:val="Normal"/>
    <w:link w:val="BodyTextIndentChar"/>
    <w:rsid w:val="00BE672B"/>
    <w:pPr>
      <w:ind w:left="900" w:hanging="180"/>
    </w:pPr>
    <w:rPr>
      <w:rFonts w:ascii="Arial" w:hAnsi="Arial" w:cs="Arial"/>
      <w:color w:val="000000"/>
      <w:sz w:val="24"/>
    </w:rPr>
  </w:style>
  <w:style w:type="paragraph" w:styleId="BodyText">
    <w:name w:val="Body Text"/>
    <w:basedOn w:val="Normal"/>
    <w:link w:val="BodyTextChar"/>
    <w:rsid w:val="00BE672B"/>
    <w:pPr>
      <w:spacing w:line="336" w:lineRule="auto"/>
      <w:jc w:val="both"/>
    </w:pPr>
    <w:rPr>
      <w:rFonts w:ascii="Arial" w:hAnsi="Arial" w:cs="Arial"/>
      <w:color w:val="000000"/>
      <w:spacing w:val="-4"/>
      <w:szCs w:val="26"/>
    </w:rPr>
  </w:style>
  <w:style w:type="paragraph" w:styleId="BalloonText">
    <w:name w:val="Balloon Text"/>
    <w:basedOn w:val="Normal"/>
    <w:semiHidden/>
    <w:rsid w:val="00467DDC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363D8B"/>
    <w:rPr>
      <w:color w:val="0000FF"/>
      <w:u w:val="single"/>
    </w:rPr>
  </w:style>
  <w:style w:type="character" w:customStyle="1" w:styleId="BodyTextChar">
    <w:name w:val="Body Text Char"/>
    <w:basedOn w:val="DefaultParagraphFont"/>
    <w:link w:val="BodyText"/>
    <w:rsid w:val="000827D8"/>
    <w:rPr>
      <w:rFonts w:ascii="Arial" w:hAnsi="Arial" w:cs="Arial"/>
      <w:color w:val="000000"/>
      <w:spacing w:val="-4"/>
      <w:sz w:val="26"/>
      <w:szCs w:val="26"/>
    </w:rPr>
  </w:style>
  <w:style w:type="character" w:customStyle="1" w:styleId="Heading2Char">
    <w:name w:val="Heading 2 Char"/>
    <w:basedOn w:val="DefaultParagraphFont"/>
    <w:link w:val="Heading2"/>
    <w:rsid w:val="00190ED4"/>
    <w:rPr>
      <w:rFonts w:ascii="Cambria" w:hAnsi="Cambria"/>
      <w:b/>
      <w:bCs/>
      <w:i/>
      <w:iCs/>
      <w:sz w:val="28"/>
      <w:szCs w:val="28"/>
    </w:rPr>
  </w:style>
  <w:style w:type="character" w:customStyle="1" w:styleId="Heading4Char">
    <w:name w:val="Heading 4 Char"/>
    <w:basedOn w:val="DefaultParagraphFont"/>
    <w:link w:val="Heading4"/>
    <w:rsid w:val="00E70BF3"/>
    <w:rPr>
      <w:rFonts w:ascii="Arial" w:eastAsia="Arial Unicode MS" w:hAnsi="Arial" w:cs="Arial"/>
      <w:color w:val="000000"/>
      <w:sz w:val="24"/>
      <w:szCs w:val="24"/>
    </w:rPr>
  </w:style>
  <w:style w:type="character" w:customStyle="1" w:styleId="Heading6Char">
    <w:name w:val="Heading 6 Char"/>
    <w:basedOn w:val="DefaultParagraphFont"/>
    <w:link w:val="Heading6"/>
    <w:rsid w:val="00E70BF3"/>
    <w:rPr>
      <w:rFonts w:ascii=".VnTime" w:eastAsia="MS Mincho" w:hAnsi=".VnTime"/>
      <w:sz w:val="24"/>
    </w:rPr>
  </w:style>
  <w:style w:type="character" w:customStyle="1" w:styleId="BodyTextIndentChar">
    <w:name w:val="Body Text Indent Char"/>
    <w:basedOn w:val="DefaultParagraphFont"/>
    <w:link w:val="BodyTextIndent"/>
    <w:rsid w:val="00E70BF3"/>
    <w:rPr>
      <w:rFonts w:ascii="Arial" w:hAnsi="Arial" w:cs="Arial"/>
      <w:color w:val="000000"/>
      <w:sz w:val="24"/>
      <w:szCs w:val="24"/>
    </w:rPr>
  </w:style>
  <w:style w:type="paragraph" w:styleId="ListBullet2">
    <w:name w:val="List Bullet 2"/>
    <w:basedOn w:val="Normal"/>
    <w:rsid w:val="009A265D"/>
    <w:pPr>
      <w:numPr>
        <w:numId w:val="13"/>
      </w:numPr>
      <w:spacing w:line="288" w:lineRule="auto"/>
      <w:jc w:val="both"/>
    </w:pPr>
    <w:rPr>
      <w:rFonts w:ascii="Arial" w:eastAsia="MS Mincho" w:hAnsi="Arial"/>
      <w:noProof/>
      <w:sz w:val="20"/>
      <w:szCs w:val="20"/>
      <w:lang w:val="vi-VN"/>
    </w:rPr>
  </w:style>
  <w:style w:type="paragraph" w:styleId="ListParagraph">
    <w:name w:val="List Paragraph"/>
    <w:basedOn w:val="Normal"/>
    <w:uiPriority w:val="34"/>
    <w:qFormat/>
    <w:rsid w:val="00F34A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322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673</Words>
  <Characters>3839</Characters>
  <Application>Microsoft Office Word</Application>
  <DocSecurity>0</DocSecurity>
  <Lines>31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Mẫu đề cương chi tiết môn học</vt:lpstr>
    </vt:vector>
  </TitlesOfParts>
  <Company>qlkh</Company>
  <LinksUpToDate>false</LinksUpToDate>
  <CharactersWithSpaces>4503</CharactersWithSpaces>
  <SharedDoc>false</SharedDoc>
  <HLinks>
    <vt:vector size="12" baseType="variant">
      <vt:variant>
        <vt:i4>7667794</vt:i4>
      </vt:variant>
      <vt:variant>
        <vt:i4>3</vt:i4>
      </vt:variant>
      <vt:variant>
        <vt:i4>0</vt:i4>
      </vt:variant>
      <vt:variant>
        <vt:i4>5</vt:i4>
      </vt:variant>
      <vt:variant>
        <vt:lpwstr>mailto:trvtuyen@gmail.com</vt:lpwstr>
      </vt:variant>
      <vt:variant>
        <vt:lpwstr/>
      </vt:variant>
      <vt:variant>
        <vt:i4>7208969</vt:i4>
      </vt:variant>
      <vt:variant>
        <vt:i4>0</vt:i4>
      </vt:variant>
      <vt:variant>
        <vt:i4>0</vt:i4>
      </vt:variant>
      <vt:variant>
        <vt:i4>5</vt:i4>
      </vt:variant>
      <vt:variant>
        <vt:lpwstr>mailto:trvtuyen@iet.ac.vn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Mẫu đề cương chi tiết môn học</dc:title>
  <dc:creator>phuoc</dc:creator>
  <cp:lastModifiedBy>USer</cp:lastModifiedBy>
  <cp:revision>8</cp:revision>
  <cp:lastPrinted>2012-03-14T09:00:00Z</cp:lastPrinted>
  <dcterms:created xsi:type="dcterms:W3CDTF">2024-05-17T04:53:00Z</dcterms:created>
  <dcterms:modified xsi:type="dcterms:W3CDTF">2026-07-01T08:51:00Z</dcterms:modified>
</cp:coreProperties>
</file>